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F0229" w14:textId="46EE5AFB" w:rsidR="009B37DA" w:rsidRPr="00B45A1A" w:rsidRDefault="00D2623E" w:rsidP="00B45A1A">
      <w:pPr>
        <w:jc w:val="center"/>
        <w:rPr>
          <w:rFonts w:ascii="Arial" w:hAnsi="Arial" w:cs="Arial"/>
          <w:b/>
          <w:bCs/>
          <w:color w:val="000000" w:themeColor="text1"/>
          <w:sz w:val="28"/>
          <w:szCs w:val="28"/>
        </w:rPr>
      </w:pPr>
      <w:bookmarkStart w:id="0" w:name="_GoBack"/>
      <w:bookmarkEnd w:id="0"/>
      <w:r w:rsidRPr="00B45A1A">
        <w:rPr>
          <w:rFonts w:ascii="Arial" w:hAnsi="Arial" w:cs="Arial"/>
          <w:b/>
          <w:bCs/>
          <w:color w:val="000000" w:themeColor="text1"/>
          <w:sz w:val="28"/>
          <w:szCs w:val="28"/>
        </w:rPr>
        <w:t>Coronavirus, Aid, Relief and Economic Security Act (CARES Act)</w:t>
      </w:r>
    </w:p>
    <w:p w14:paraId="4125256D" w14:textId="49AFB406" w:rsidR="00B45A1A" w:rsidRDefault="00B45A1A" w:rsidP="00B45A1A">
      <w:pPr>
        <w:jc w:val="center"/>
        <w:rPr>
          <w:rFonts w:ascii="Arial" w:hAnsi="Arial" w:cs="Arial"/>
          <w:b/>
          <w:bCs/>
          <w:color w:val="000000" w:themeColor="text1"/>
          <w:sz w:val="28"/>
          <w:szCs w:val="28"/>
        </w:rPr>
      </w:pPr>
      <w:r w:rsidRPr="00B45A1A">
        <w:rPr>
          <w:rFonts w:ascii="Arial" w:hAnsi="Arial" w:cs="Arial"/>
          <w:b/>
          <w:bCs/>
          <w:color w:val="000000" w:themeColor="text1"/>
          <w:sz w:val="28"/>
          <w:szCs w:val="28"/>
        </w:rPr>
        <w:t>Retirement Plan Provisions</w:t>
      </w:r>
    </w:p>
    <w:p w14:paraId="749A2BF5" w14:textId="77777777" w:rsidR="00B45A1A" w:rsidRPr="00B45A1A" w:rsidRDefault="00B45A1A" w:rsidP="00B45A1A">
      <w:pPr>
        <w:jc w:val="center"/>
        <w:rPr>
          <w:rFonts w:ascii="Arial" w:hAnsi="Arial" w:cs="Arial"/>
          <w:b/>
          <w:bCs/>
          <w:color w:val="000000" w:themeColor="text1"/>
          <w:sz w:val="28"/>
          <w:szCs w:val="28"/>
        </w:rPr>
      </w:pPr>
    </w:p>
    <w:p w14:paraId="134B42CA" w14:textId="03D53D91" w:rsidR="00D2623E" w:rsidRPr="00D2623E" w:rsidRDefault="00D2623E" w:rsidP="00D2623E">
      <w:pPr>
        <w:numPr>
          <w:ilvl w:val="0"/>
          <w:numId w:val="1"/>
        </w:numPr>
        <w:spacing w:before="100" w:beforeAutospacing="1" w:after="90" w:line="345" w:lineRule="atLeast"/>
        <w:ind w:left="0"/>
        <w:rPr>
          <w:rFonts w:ascii="Arial" w:eastAsia="Times New Roman" w:hAnsi="Arial" w:cs="Arial"/>
          <w:color w:val="000000" w:themeColor="text1"/>
          <w:sz w:val="24"/>
          <w:szCs w:val="24"/>
        </w:rPr>
      </w:pPr>
      <w:r w:rsidRPr="00D2623E">
        <w:rPr>
          <w:rFonts w:ascii="Arial" w:eastAsia="Times New Roman" w:hAnsi="Arial" w:cs="Arial"/>
          <w:b/>
          <w:bCs/>
          <w:color w:val="000000" w:themeColor="text1"/>
          <w:sz w:val="24"/>
          <w:szCs w:val="24"/>
        </w:rPr>
        <w:t>Penalty-Free Coronavirus-Related Distributions in 2020.</w:t>
      </w:r>
      <w:r w:rsidRPr="00D2623E">
        <w:rPr>
          <w:rFonts w:ascii="Arial" w:eastAsia="Times New Roman" w:hAnsi="Arial" w:cs="Arial"/>
          <w:color w:val="000000" w:themeColor="text1"/>
          <w:sz w:val="24"/>
          <w:szCs w:val="24"/>
        </w:rPr>
        <w:t> The Act w</w:t>
      </w:r>
      <w:r w:rsidR="00501172">
        <w:rPr>
          <w:rFonts w:ascii="Arial" w:eastAsia="Times New Roman" w:hAnsi="Arial" w:cs="Arial"/>
          <w:color w:val="000000" w:themeColor="text1"/>
          <w:sz w:val="24"/>
          <w:szCs w:val="24"/>
        </w:rPr>
        <w:t>ill</w:t>
      </w:r>
      <w:r w:rsidRPr="00D2623E">
        <w:rPr>
          <w:rFonts w:ascii="Arial" w:eastAsia="Times New Roman" w:hAnsi="Arial" w:cs="Arial"/>
          <w:color w:val="000000" w:themeColor="text1"/>
          <w:sz w:val="24"/>
          <w:szCs w:val="24"/>
        </w:rPr>
        <w:t xml:space="preserve"> allow participants in eligible retirement plans to take distributions in 2020 of up to $100,000 from their plan benefits (including distributions of 401(k) deferrals) without incurring the 10% early distribution tax that would otherwise generally apply to payments made prior to age 59-1/2. “Eligible retirement plans” include retirement plans such as 401(k) or profit-sharing plans, and IRAs. The distribution must qualify as a “coronavirus-related distribution,” which can only be made to a “qualified individual.” A “qualified individual” includes (i) a participant who has experienced adverse financial consequences resulting from a reduction in work hours; been laid off, quarantined, or furloughed; or is unable to work due to lack of childcare on account of the disease; and (ii) a participant, spouse or dependent who has been diagnosed with the virus.</w:t>
      </w:r>
      <w:r>
        <w:rPr>
          <w:rFonts w:ascii="Arial" w:eastAsia="Times New Roman" w:hAnsi="Arial" w:cs="Arial"/>
          <w:color w:val="000000" w:themeColor="text1"/>
          <w:sz w:val="24"/>
          <w:szCs w:val="24"/>
        </w:rPr>
        <w:t xml:space="preserve"> It does not appear that individuals who can continue to work </w:t>
      </w:r>
      <w:r w:rsidR="00AA1C19" w:rsidRPr="00020551">
        <w:rPr>
          <w:rFonts w:ascii="Arial" w:eastAsia="Times New Roman" w:hAnsi="Arial" w:cs="Arial"/>
          <w:color w:val="000000" w:themeColor="text1"/>
          <w:sz w:val="24"/>
          <w:szCs w:val="24"/>
        </w:rPr>
        <w:t xml:space="preserve">their regular scheduled hours </w:t>
      </w:r>
      <w:r>
        <w:rPr>
          <w:rFonts w:ascii="Arial" w:eastAsia="Times New Roman" w:hAnsi="Arial" w:cs="Arial"/>
          <w:color w:val="000000" w:themeColor="text1"/>
          <w:sz w:val="24"/>
          <w:szCs w:val="24"/>
        </w:rPr>
        <w:t xml:space="preserve">but suffer a salary reduction as a result of business contraction are included. </w:t>
      </w:r>
      <w:r w:rsidRPr="00D2623E">
        <w:rPr>
          <w:rFonts w:ascii="Arial" w:eastAsia="Times New Roman" w:hAnsi="Arial" w:cs="Arial"/>
          <w:color w:val="000000" w:themeColor="text1"/>
          <w:sz w:val="24"/>
          <w:szCs w:val="24"/>
        </w:rPr>
        <w:t xml:space="preserve"> Employers can rely on a certification from an employee that the distribution was a coronavirus-related distribution. It appears that plans </w:t>
      </w:r>
      <w:r w:rsidR="00826A62">
        <w:rPr>
          <w:rFonts w:ascii="Arial" w:eastAsia="Times New Roman" w:hAnsi="Arial" w:cs="Arial"/>
          <w:color w:val="000000" w:themeColor="text1"/>
          <w:sz w:val="24"/>
          <w:szCs w:val="24"/>
        </w:rPr>
        <w:t>will</w:t>
      </w:r>
      <w:r w:rsidRPr="00D2623E">
        <w:rPr>
          <w:rFonts w:ascii="Arial" w:eastAsia="Times New Roman" w:hAnsi="Arial" w:cs="Arial"/>
          <w:color w:val="000000" w:themeColor="text1"/>
          <w:sz w:val="24"/>
          <w:szCs w:val="24"/>
        </w:rPr>
        <w:t xml:space="preserve"> be permitted, but not required, to offer these distributions. The distribution w</w:t>
      </w:r>
      <w:r w:rsidR="00826A62">
        <w:rPr>
          <w:rFonts w:ascii="Arial" w:eastAsia="Times New Roman" w:hAnsi="Arial" w:cs="Arial"/>
          <w:color w:val="000000" w:themeColor="text1"/>
          <w:sz w:val="24"/>
          <w:szCs w:val="24"/>
        </w:rPr>
        <w:t xml:space="preserve">ill </w:t>
      </w:r>
      <w:r w:rsidRPr="00D2623E">
        <w:rPr>
          <w:rFonts w:ascii="Arial" w:eastAsia="Times New Roman" w:hAnsi="Arial" w:cs="Arial"/>
          <w:color w:val="000000" w:themeColor="text1"/>
          <w:sz w:val="24"/>
          <w:szCs w:val="24"/>
        </w:rPr>
        <w:t xml:space="preserve">need to be made </w:t>
      </w:r>
      <w:r w:rsidR="00AA1C19" w:rsidRPr="00020551">
        <w:rPr>
          <w:rFonts w:ascii="Arial" w:eastAsia="Times New Roman" w:hAnsi="Arial" w:cs="Arial"/>
          <w:color w:val="000000" w:themeColor="text1"/>
          <w:sz w:val="24"/>
          <w:szCs w:val="24"/>
        </w:rPr>
        <w:t>no later than</w:t>
      </w:r>
      <w:r w:rsidRPr="00020551">
        <w:rPr>
          <w:rFonts w:ascii="Arial" w:eastAsia="Times New Roman" w:hAnsi="Arial" w:cs="Arial"/>
          <w:color w:val="000000" w:themeColor="text1"/>
          <w:sz w:val="24"/>
          <w:szCs w:val="24"/>
        </w:rPr>
        <w:t xml:space="preserve"> </w:t>
      </w:r>
      <w:r w:rsidRPr="00D2623E">
        <w:rPr>
          <w:rFonts w:ascii="Arial" w:eastAsia="Times New Roman" w:hAnsi="Arial" w:cs="Arial"/>
          <w:color w:val="000000" w:themeColor="text1"/>
          <w:sz w:val="24"/>
          <w:szCs w:val="24"/>
        </w:rPr>
        <w:t>December 31, 2020.</w:t>
      </w:r>
      <w:r w:rsidR="00020551">
        <w:rPr>
          <w:rFonts w:ascii="Arial" w:eastAsia="Times New Roman" w:hAnsi="Arial" w:cs="Arial"/>
          <w:color w:val="000000" w:themeColor="text1"/>
          <w:sz w:val="24"/>
          <w:szCs w:val="24"/>
        </w:rPr>
        <w:t xml:space="preserve"> This distribution is not an eligible rollover distribution and is not subject to the mandatory 20% withholding.</w:t>
      </w:r>
    </w:p>
    <w:p w14:paraId="494DFC26" w14:textId="2D717D79" w:rsidR="00D2623E" w:rsidRPr="00D2623E" w:rsidRDefault="00D2623E" w:rsidP="00D2623E">
      <w:pPr>
        <w:numPr>
          <w:ilvl w:val="0"/>
          <w:numId w:val="1"/>
        </w:numPr>
        <w:spacing w:before="100" w:beforeAutospacing="1" w:after="90" w:line="345" w:lineRule="atLeast"/>
        <w:ind w:left="0"/>
        <w:rPr>
          <w:rFonts w:ascii="Arial" w:eastAsia="Times New Roman" w:hAnsi="Arial" w:cs="Arial"/>
          <w:color w:val="000000" w:themeColor="text1"/>
          <w:sz w:val="24"/>
          <w:szCs w:val="24"/>
        </w:rPr>
      </w:pPr>
      <w:r w:rsidRPr="00D2623E">
        <w:rPr>
          <w:rFonts w:ascii="Arial" w:eastAsia="Times New Roman" w:hAnsi="Arial" w:cs="Arial"/>
          <w:b/>
          <w:bCs/>
          <w:color w:val="000000" w:themeColor="text1"/>
          <w:sz w:val="24"/>
          <w:szCs w:val="24"/>
        </w:rPr>
        <w:t>Repayment of Coronavirus-Related Distributions. </w:t>
      </w:r>
      <w:r w:rsidRPr="00D2623E">
        <w:rPr>
          <w:rFonts w:ascii="Arial" w:eastAsia="Times New Roman" w:hAnsi="Arial" w:cs="Arial"/>
          <w:color w:val="000000" w:themeColor="text1"/>
          <w:sz w:val="24"/>
          <w:szCs w:val="24"/>
        </w:rPr>
        <w:t>The Act w</w:t>
      </w:r>
      <w:r w:rsidR="000B0E93">
        <w:rPr>
          <w:rFonts w:ascii="Arial" w:eastAsia="Times New Roman" w:hAnsi="Arial" w:cs="Arial"/>
          <w:color w:val="000000" w:themeColor="text1"/>
          <w:sz w:val="24"/>
          <w:szCs w:val="24"/>
        </w:rPr>
        <w:t>ill</w:t>
      </w:r>
      <w:r w:rsidRPr="00D2623E">
        <w:rPr>
          <w:rFonts w:ascii="Arial" w:eastAsia="Times New Roman" w:hAnsi="Arial" w:cs="Arial"/>
          <w:color w:val="000000" w:themeColor="text1"/>
          <w:sz w:val="24"/>
          <w:szCs w:val="24"/>
        </w:rPr>
        <w:t xml:space="preserve"> allow a qualified individual who takes a coronavirus-related distribution to repay it to an eligible retirement plan within three years of taking the distribution. Such repayment w</w:t>
      </w:r>
      <w:r w:rsidR="000B0E93">
        <w:rPr>
          <w:rFonts w:ascii="Arial" w:eastAsia="Times New Roman" w:hAnsi="Arial" w:cs="Arial"/>
          <w:color w:val="000000" w:themeColor="text1"/>
          <w:sz w:val="24"/>
          <w:szCs w:val="24"/>
        </w:rPr>
        <w:t>ill</w:t>
      </w:r>
      <w:r w:rsidRPr="00D2623E">
        <w:rPr>
          <w:rFonts w:ascii="Arial" w:eastAsia="Times New Roman" w:hAnsi="Arial" w:cs="Arial"/>
          <w:color w:val="000000" w:themeColor="text1"/>
          <w:sz w:val="24"/>
          <w:szCs w:val="24"/>
        </w:rPr>
        <w:t xml:space="preserve"> be treated as a rollover contribution to such eligible retirement plan.</w:t>
      </w:r>
    </w:p>
    <w:p w14:paraId="4FCF238F" w14:textId="2ED37844" w:rsidR="00D2623E" w:rsidRPr="00D2623E" w:rsidRDefault="00D2623E" w:rsidP="00D2623E">
      <w:pPr>
        <w:numPr>
          <w:ilvl w:val="0"/>
          <w:numId w:val="1"/>
        </w:numPr>
        <w:spacing w:before="100" w:beforeAutospacing="1" w:after="90" w:line="345" w:lineRule="atLeast"/>
        <w:ind w:left="0"/>
        <w:rPr>
          <w:rFonts w:ascii="Arial" w:eastAsia="Times New Roman" w:hAnsi="Arial" w:cs="Arial"/>
          <w:color w:val="000000" w:themeColor="text1"/>
          <w:sz w:val="24"/>
          <w:szCs w:val="24"/>
        </w:rPr>
      </w:pPr>
      <w:r w:rsidRPr="00D2623E">
        <w:rPr>
          <w:rFonts w:ascii="Arial" w:eastAsia="Times New Roman" w:hAnsi="Arial" w:cs="Arial"/>
          <w:b/>
          <w:bCs/>
          <w:color w:val="000000" w:themeColor="text1"/>
          <w:sz w:val="24"/>
          <w:szCs w:val="24"/>
        </w:rPr>
        <w:t>Income Inclusion Over Three Years for Coronavirus-Related Distributions. </w:t>
      </w:r>
      <w:r w:rsidRPr="00D2623E">
        <w:rPr>
          <w:rFonts w:ascii="Arial" w:eastAsia="Times New Roman" w:hAnsi="Arial" w:cs="Arial"/>
          <w:color w:val="000000" w:themeColor="text1"/>
          <w:sz w:val="24"/>
          <w:szCs w:val="24"/>
        </w:rPr>
        <w:t>A coronavirus-related distribution under the Act w</w:t>
      </w:r>
      <w:r w:rsidR="000B0E93">
        <w:rPr>
          <w:rFonts w:ascii="Arial" w:eastAsia="Times New Roman" w:hAnsi="Arial" w:cs="Arial"/>
          <w:color w:val="000000" w:themeColor="text1"/>
          <w:sz w:val="24"/>
          <w:szCs w:val="24"/>
        </w:rPr>
        <w:t>ill</w:t>
      </w:r>
      <w:r w:rsidRPr="00D2623E">
        <w:rPr>
          <w:rFonts w:ascii="Arial" w:eastAsia="Times New Roman" w:hAnsi="Arial" w:cs="Arial"/>
          <w:color w:val="000000" w:themeColor="text1"/>
          <w:sz w:val="24"/>
          <w:szCs w:val="24"/>
        </w:rPr>
        <w:t xml:space="preserve"> be included in the qualified individual’s taxable income ratably over a three-year period, unless the individual elect</w:t>
      </w:r>
      <w:r w:rsidR="000B0E93">
        <w:rPr>
          <w:rFonts w:ascii="Arial" w:eastAsia="Times New Roman" w:hAnsi="Arial" w:cs="Arial"/>
          <w:color w:val="000000" w:themeColor="text1"/>
          <w:sz w:val="24"/>
          <w:szCs w:val="24"/>
        </w:rPr>
        <w:t>s</w:t>
      </w:r>
      <w:r w:rsidRPr="00D2623E">
        <w:rPr>
          <w:rFonts w:ascii="Arial" w:eastAsia="Times New Roman" w:hAnsi="Arial" w:cs="Arial"/>
          <w:color w:val="000000" w:themeColor="text1"/>
          <w:sz w:val="24"/>
          <w:szCs w:val="24"/>
        </w:rPr>
        <w:t xml:space="preserve"> to have it taxed in the year of distribution. The distributions w</w:t>
      </w:r>
      <w:r w:rsidR="000B0E93">
        <w:rPr>
          <w:rFonts w:ascii="Arial" w:eastAsia="Times New Roman" w:hAnsi="Arial" w:cs="Arial"/>
          <w:color w:val="000000" w:themeColor="text1"/>
          <w:sz w:val="24"/>
          <w:szCs w:val="24"/>
        </w:rPr>
        <w:t>ill</w:t>
      </w:r>
      <w:r w:rsidRPr="00D2623E">
        <w:rPr>
          <w:rFonts w:ascii="Arial" w:eastAsia="Times New Roman" w:hAnsi="Arial" w:cs="Arial"/>
          <w:color w:val="000000" w:themeColor="text1"/>
          <w:sz w:val="24"/>
          <w:szCs w:val="24"/>
        </w:rPr>
        <w:t xml:space="preserve"> not be treated as eligible rollover distributions, so mandatory 20% withholding w</w:t>
      </w:r>
      <w:r w:rsidR="000B0E93">
        <w:rPr>
          <w:rFonts w:ascii="Arial" w:eastAsia="Times New Roman" w:hAnsi="Arial" w:cs="Arial"/>
          <w:color w:val="000000" w:themeColor="text1"/>
          <w:sz w:val="24"/>
          <w:szCs w:val="24"/>
        </w:rPr>
        <w:t>ill</w:t>
      </w:r>
      <w:r w:rsidRPr="00D2623E">
        <w:rPr>
          <w:rFonts w:ascii="Arial" w:eastAsia="Times New Roman" w:hAnsi="Arial" w:cs="Arial"/>
          <w:color w:val="000000" w:themeColor="text1"/>
          <w:sz w:val="24"/>
          <w:szCs w:val="24"/>
        </w:rPr>
        <w:t xml:space="preserve"> not apply.</w:t>
      </w:r>
    </w:p>
    <w:p w14:paraId="5893F20D" w14:textId="2D27B871" w:rsidR="00D2623E" w:rsidRPr="00D2623E" w:rsidRDefault="00D2623E" w:rsidP="00D2623E">
      <w:pPr>
        <w:numPr>
          <w:ilvl w:val="0"/>
          <w:numId w:val="1"/>
        </w:numPr>
        <w:spacing w:before="100" w:beforeAutospacing="1" w:after="90" w:line="345" w:lineRule="atLeast"/>
        <w:ind w:left="0"/>
        <w:rPr>
          <w:rFonts w:ascii="Arial" w:eastAsia="Times New Roman" w:hAnsi="Arial" w:cs="Arial"/>
          <w:color w:val="000000" w:themeColor="text1"/>
          <w:sz w:val="24"/>
          <w:szCs w:val="24"/>
        </w:rPr>
      </w:pPr>
      <w:r w:rsidRPr="00D2623E">
        <w:rPr>
          <w:rFonts w:ascii="Arial" w:eastAsia="Times New Roman" w:hAnsi="Arial" w:cs="Arial"/>
          <w:b/>
          <w:bCs/>
          <w:color w:val="000000" w:themeColor="text1"/>
          <w:sz w:val="24"/>
          <w:szCs w:val="24"/>
        </w:rPr>
        <w:t>Plan Loan Dollar Limits Increased Temporarily. </w:t>
      </w:r>
      <w:r w:rsidRPr="00D2623E">
        <w:rPr>
          <w:rFonts w:ascii="Arial" w:eastAsia="Times New Roman" w:hAnsi="Arial" w:cs="Arial"/>
          <w:color w:val="000000" w:themeColor="text1"/>
          <w:sz w:val="24"/>
          <w:szCs w:val="24"/>
        </w:rPr>
        <w:t>The Act temporarily increase</w:t>
      </w:r>
      <w:r w:rsidR="00E92111">
        <w:rPr>
          <w:rFonts w:ascii="Arial" w:eastAsia="Times New Roman" w:hAnsi="Arial" w:cs="Arial"/>
          <w:color w:val="000000" w:themeColor="text1"/>
          <w:sz w:val="24"/>
          <w:szCs w:val="24"/>
        </w:rPr>
        <w:t>s</w:t>
      </w:r>
      <w:r w:rsidRPr="00D2623E">
        <w:rPr>
          <w:rFonts w:ascii="Arial" w:eastAsia="Times New Roman" w:hAnsi="Arial" w:cs="Arial"/>
          <w:color w:val="000000" w:themeColor="text1"/>
          <w:sz w:val="24"/>
          <w:szCs w:val="24"/>
        </w:rPr>
        <w:t xml:space="preserve"> to $100,000 the maximum amount that a qualified individual may borrow from his or her plan account balance, starting on the date the Act is enacted and ending 180 days later. The Act also allow</w:t>
      </w:r>
      <w:r w:rsidR="00E92111">
        <w:rPr>
          <w:rFonts w:ascii="Arial" w:eastAsia="Times New Roman" w:hAnsi="Arial" w:cs="Arial"/>
          <w:color w:val="000000" w:themeColor="text1"/>
          <w:sz w:val="24"/>
          <w:szCs w:val="24"/>
        </w:rPr>
        <w:t>s</w:t>
      </w:r>
      <w:r w:rsidRPr="00D2623E">
        <w:rPr>
          <w:rFonts w:ascii="Arial" w:eastAsia="Times New Roman" w:hAnsi="Arial" w:cs="Arial"/>
          <w:color w:val="000000" w:themeColor="text1"/>
          <w:sz w:val="24"/>
          <w:szCs w:val="24"/>
        </w:rPr>
        <w:t xml:space="preserve"> qualified individuals to borrow up to the lesser of $10,000 or 100% of their account balance, rather than 50% of their account balance under current rules. It appears that plans may, but are not required to, incorporate these limit increases.</w:t>
      </w:r>
      <w:r>
        <w:rPr>
          <w:rFonts w:ascii="Arial" w:eastAsia="Times New Roman" w:hAnsi="Arial" w:cs="Arial"/>
          <w:color w:val="000000" w:themeColor="text1"/>
          <w:sz w:val="24"/>
          <w:szCs w:val="24"/>
        </w:rPr>
        <w:t xml:space="preserve"> The </w:t>
      </w:r>
      <w:r>
        <w:rPr>
          <w:rFonts w:ascii="Arial" w:eastAsia="Times New Roman" w:hAnsi="Arial" w:cs="Arial"/>
          <w:color w:val="000000" w:themeColor="text1"/>
          <w:sz w:val="24"/>
          <w:szCs w:val="24"/>
        </w:rPr>
        <w:lastRenderedPageBreak/>
        <w:t xml:space="preserve">qualified individual here is the same as those discussed under </w:t>
      </w:r>
      <w:r w:rsidR="00B45A1A">
        <w:rPr>
          <w:rFonts w:ascii="Arial" w:eastAsia="Times New Roman" w:hAnsi="Arial" w:cs="Arial"/>
          <w:color w:val="000000" w:themeColor="text1"/>
          <w:sz w:val="24"/>
          <w:szCs w:val="24"/>
        </w:rPr>
        <w:t>Penalty- Free Coronavirus-Related Distributions.</w:t>
      </w:r>
    </w:p>
    <w:p w14:paraId="3EB9B30A" w14:textId="0BDD0FF1" w:rsidR="00D2623E" w:rsidRPr="00D2623E" w:rsidRDefault="00D2623E" w:rsidP="00D2623E">
      <w:pPr>
        <w:numPr>
          <w:ilvl w:val="0"/>
          <w:numId w:val="1"/>
        </w:numPr>
        <w:spacing w:before="100" w:beforeAutospacing="1" w:after="90" w:line="345" w:lineRule="atLeast"/>
        <w:ind w:left="0"/>
        <w:rPr>
          <w:rFonts w:ascii="Arial" w:eastAsia="Times New Roman" w:hAnsi="Arial" w:cs="Arial"/>
          <w:color w:val="000000" w:themeColor="text1"/>
          <w:sz w:val="24"/>
          <w:szCs w:val="24"/>
        </w:rPr>
      </w:pPr>
      <w:r w:rsidRPr="00D2623E">
        <w:rPr>
          <w:rFonts w:ascii="Arial" w:eastAsia="Times New Roman" w:hAnsi="Arial" w:cs="Arial"/>
          <w:b/>
          <w:bCs/>
          <w:color w:val="000000" w:themeColor="text1"/>
          <w:sz w:val="24"/>
          <w:szCs w:val="24"/>
        </w:rPr>
        <w:t>Extension for Loan Due Dates. </w:t>
      </w:r>
      <w:r w:rsidRPr="00D2623E">
        <w:rPr>
          <w:rFonts w:ascii="Arial" w:eastAsia="Times New Roman" w:hAnsi="Arial" w:cs="Arial"/>
          <w:color w:val="000000" w:themeColor="text1"/>
          <w:sz w:val="24"/>
          <w:szCs w:val="24"/>
        </w:rPr>
        <w:t>The Act provide</w:t>
      </w:r>
      <w:r w:rsidR="00E92111">
        <w:rPr>
          <w:rFonts w:ascii="Arial" w:eastAsia="Times New Roman" w:hAnsi="Arial" w:cs="Arial"/>
          <w:color w:val="000000" w:themeColor="text1"/>
          <w:sz w:val="24"/>
          <w:szCs w:val="24"/>
        </w:rPr>
        <w:t>s</w:t>
      </w:r>
      <w:r w:rsidRPr="00D2623E">
        <w:rPr>
          <w:rFonts w:ascii="Arial" w:eastAsia="Times New Roman" w:hAnsi="Arial" w:cs="Arial"/>
          <w:color w:val="000000" w:themeColor="text1"/>
          <w:sz w:val="24"/>
          <w:szCs w:val="24"/>
        </w:rPr>
        <w:t xml:space="preserve"> a one-year extension of time to repay a plan loan if the due date occurs between the date the Act is enacted and December 31, 2020. It appears that remaining payments, plus applicable interest, can be </w:t>
      </w:r>
      <w:proofErr w:type="spellStart"/>
      <w:r w:rsidRPr="00D2623E">
        <w:rPr>
          <w:rFonts w:ascii="Arial" w:eastAsia="Times New Roman" w:hAnsi="Arial" w:cs="Arial"/>
          <w:color w:val="000000" w:themeColor="text1"/>
          <w:sz w:val="24"/>
          <w:szCs w:val="24"/>
        </w:rPr>
        <w:t>reamortized</w:t>
      </w:r>
      <w:proofErr w:type="spellEnd"/>
      <w:r w:rsidRPr="00D2623E">
        <w:rPr>
          <w:rFonts w:ascii="Arial" w:eastAsia="Times New Roman" w:hAnsi="Arial" w:cs="Arial"/>
          <w:color w:val="000000" w:themeColor="text1"/>
          <w:sz w:val="24"/>
          <w:szCs w:val="24"/>
        </w:rPr>
        <w:t xml:space="preserve"> over the extended period, and that these extension rules are mandatory. It is not clear whether employees </w:t>
      </w:r>
      <w:proofErr w:type="gramStart"/>
      <w:r w:rsidRPr="00D2623E">
        <w:rPr>
          <w:rFonts w:ascii="Arial" w:eastAsia="Times New Roman" w:hAnsi="Arial" w:cs="Arial"/>
          <w:color w:val="000000" w:themeColor="text1"/>
          <w:sz w:val="24"/>
          <w:szCs w:val="24"/>
        </w:rPr>
        <w:t>are allowed to</w:t>
      </w:r>
      <w:proofErr w:type="gramEnd"/>
      <w:r w:rsidRPr="00D2623E">
        <w:rPr>
          <w:rFonts w:ascii="Arial" w:eastAsia="Times New Roman" w:hAnsi="Arial" w:cs="Arial"/>
          <w:color w:val="000000" w:themeColor="text1"/>
          <w:sz w:val="24"/>
          <w:szCs w:val="24"/>
        </w:rPr>
        <w:t xml:space="preserve"> opt-out of having their loan due dates extended.</w:t>
      </w:r>
    </w:p>
    <w:p w14:paraId="75166A0F" w14:textId="36A2A906" w:rsidR="00D2623E" w:rsidRPr="00D2623E" w:rsidRDefault="00D2623E" w:rsidP="00D2623E">
      <w:pPr>
        <w:numPr>
          <w:ilvl w:val="0"/>
          <w:numId w:val="1"/>
        </w:numPr>
        <w:spacing w:before="100" w:beforeAutospacing="1" w:after="90" w:line="345" w:lineRule="atLeast"/>
        <w:ind w:left="0"/>
        <w:rPr>
          <w:rFonts w:ascii="Arial" w:eastAsia="Times New Roman" w:hAnsi="Arial" w:cs="Arial"/>
          <w:color w:val="000000" w:themeColor="text1"/>
          <w:sz w:val="24"/>
          <w:szCs w:val="24"/>
        </w:rPr>
      </w:pPr>
      <w:r w:rsidRPr="00D2623E">
        <w:rPr>
          <w:rFonts w:ascii="Arial" w:eastAsia="Times New Roman" w:hAnsi="Arial" w:cs="Arial"/>
          <w:b/>
          <w:bCs/>
          <w:color w:val="000000" w:themeColor="text1"/>
          <w:sz w:val="24"/>
          <w:szCs w:val="24"/>
        </w:rPr>
        <w:t>Required Minimum Distributions.</w:t>
      </w:r>
      <w:r w:rsidRPr="00D2623E">
        <w:rPr>
          <w:rFonts w:ascii="Arial" w:eastAsia="Times New Roman" w:hAnsi="Arial" w:cs="Arial"/>
          <w:color w:val="000000" w:themeColor="text1"/>
          <w:sz w:val="24"/>
          <w:szCs w:val="24"/>
        </w:rPr>
        <w:t> </w:t>
      </w:r>
      <w:r w:rsidR="00E92111">
        <w:rPr>
          <w:rFonts w:ascii="Arial" w:eastAsia="Times New Roman" w:hAnsi="Arial" w:cs="Arial"/>
          <w:color w:val="000000" w:themeColor="text1"/>
          <w:sz w:val="24"/>
          <w:szCs w:val="24"/>
        </w:rPr>
        <w:t xml:space="preserve"> The</w:t>
      </w:r>
      <w:r w:rsidRPr="00D2623E">
        <w:rPr>
          <w:rFonts w:ascii="Arial" w:eastAsia="Times New Roman" w:hAnsi="Arial" w:cs="Arial"/>
          <w:color w:val="000000" w:themeColor="text1"/>
          <w:sz w:val="24"/>
          <w:szCs w:val="24"/>
        </w:rPr>
        <w:t xml:space="preserve"> Act allow</w:t>
      </w:r>
      <w:r w:rsidR="00E92111">
        <w:rPr>
          <w:rFonts w:ascii="Arial" w:eastAsia="Times New Roman" w:hAnsi="Arial" w:cs="Arial"/>
          <w:color w:val="000000" w:themeColor="text1"/>
          <w:sz w:val="24"/>
          <w:szCs w:val="24"/>
        </w:rPr>
        <w:t>s</w:t>
      </w:r>
      <w:r w:rsidRPr="00D2623E">
        <w:rPr>
          <w:rFonts w:ascii="Arial" w:eastAsia="Times New Roman" w:hAnsi="Arial" w:cs="Arial"/>
          <w:color w:val="000000" w:themeColor="text1"/>
          <w:sz w:val="24"/>
          <w:szCs w:val="24"/>
        </w:rPr>
        <w:t xml:space="preserve"> plans to suspend making required minimum distributions in 2020. This suspension also appl</w:t>
      </w:r>
      <w:r w:rsidR="00E92111">
        <w:rPr>
          <w:rFonts w:ascii="Arial" w:eastAsia="Times New Roman" w:hAnsi="Arial" w:cs="Arial"/>
          <w:color w:val="000000" w:themeColor="text1"/>
          <w:sz w:val="24"/>
          <w:szCs w:val="24"/>
        </w:rPr>
        <w:t>ies</w:t>
      </w:r>
      <w:r w:rsidRPr="00D2623E">
        <w:rPr>
          <w:rFonts w:ascii="Arial" w:eastAsia="Times New Roman" w:hAnsi="Arial" w:cs="Arial"/>
          <w:color w:val="000000" w:themeColor="text1"/>
          <w:sz w:val="24"/>
          <w:szCs w:val="24"/>
        </w:rPr>
        <w:t xml:space="preserve"> to participants who turned age 70-1/2 in 2019 and ha</w:t>
      </w:r>
      <w:r w:rsidR="00E92111">
        <w:rPr>
          <w:rFonts w:ascii="Arial" w:eastAsia="Times New Roman" w:hAnsi="Arial" w:cs="Arial"/>
          <w:color w:val="000000" w:themeColor="text1"/>
          <w:sz w:val="24"/>
          <w:szCs w:val="24"/>
        </w:rPr>
        <w:t>ve</w:t>
      </w:r>
      <w:r w:rsidRPr="00D2623E">
        <w:rPr>
          <w:rFonts w:ascii="Arial" w:eastAsia="Times New Roman" w:hAnsi="Arial" w:cs="Arial"/>
          <w:color w:val="000000" w:themeColor="text1"/>
          <w:sz w:val="24"/>
          <w:szCs w:val="24"/>
        </w:rPr>
        <w:t xml:space="preserve"> not yet received their 2019 distribution. Amounts distributed in 2020 that would have been required minimum distributions but for the Act would not be treated as eligible rollover distributions, and would not require employers to provide the special tax notice under 402(f) of the Internal Revenue Code applicable to eligible rollover distributions. It appears that plans </w:t>
      </w:r>
      <w:r w:rsidR="00E92111">
        <w:rPr>
          <w:rFonts w:ascii="Arial" w:eastAsia="Times New Roman" w:hAnsi="Arial" w:cs="Arial"/>
          <w:color w:val="000000" w:themeColor="text1"/>
          <w:sz w:val="24"/>
          <w:szCs w:val="24"/>
        </w:rPr>
        <w:t>are</w:t>
      </w:r>
      <w:r w:rsidRPr="00D2623E">
        <w:rPr>
          <w:rFonts w:ascii="Arial" w:eastAsia="Times New Roman" w:hAnsi="Arial" w:cs="Arial"/>
          <w:color w:val="000000" w:themeColor="text1"/>
          <w:sz w:val="24"/>
          <w:szCs w:val="24"/>
        </w:rPr>
        <w:t xml:space="preserve"> permitted, but not required, to suspend required minimum distributions in 2020.</w:t>
      </w:r>
    </w:p>
    <w:p w14:paraId="77EFC312" w14:textId="41BA7EA1" w:rsidR="00D2623E" w:rsidRDefault="00D2623E" w:rsidP="00D2623E">
      <w:pPr>
        <w:numPr>
          <w:ilvl w:val="0"/>
          <w:numId w:val="1"/>
        </w:numPr>
        <w:spacing w:before="100" w:beforeAutospacing="1" w:after="90" w:line="345" w:lineRule="atLeast"/>
        <w:ind w:left="0"/>
        <w:rPr>
          <w:rFonts w:ascii="Arial" w:eastAsia="Times New Roman" w:hAnsi="Arial" w:cs="Arial"/>
          <w:color w:val="000000" w:themeColor="text1"/>
          <w:sz w:val="24"/>
          <w:szCs w:val="24"/>
        </w:rPr>
      </w:pPr>
      <w:r w:rsidRPr="00D2623E">
        <w:rPr>
          <w:rFonts w:ascii="Arial" w:eastAsia="Times New Roman" w:hAnsi="Arial" w:cs="Arial"/>
          <w:b/>
          <w:bCs/>
          <w:color w:val="000000" w:themeColor="text1"/>
          <w:sz w:val="24"/>
          <w:szCs w:val="24"/>
        </w:rPr>
        <w:t>Plan Amendments.</w:t>
      </w:r>
      <w:r w:rsidRPr="00D2623E">
        <w:rPr>
          <w:rFonts w:ascii="Arial" w:eastAsia="Times New Roman" w:hAnsi="Arial" w:cs="Arial"/>
          <w:color w:val="000000" w:themeColor="text1"/>
          <w:sz w:val="24"/>
          <w:szCs w:val="24"/>
        </w:rPr>
        <w:t> Plans need to be amended to reflect these new rules by the last day of the plan year beginning on or after January 1, 2022 (i.e., for calendar-year plan years, by December 31, 2022).</w:t>
      </w:r>
    </w:p>
    <w:p w14:paraId="75552D1A" w14:textId="5DE04533" w:rsidR="000B1062" w:rsidRPr="00D2623E" w:rsidRDefault="000B1062" w:rsidP="00D2623E">
      <w:pPr>
        <w:numPr>
          <w:ilvl w:val="0"/>
          <w:numId w:val="1"/>
        </w:numPr>
        <w:spacing w:before="100" w:beforeAutospacing="1" w:after="90" w:line="345" w:lineRule="atLeast"/>
        <w:ind w:left="0"/>
        <w:rPr>
          <w:rFonts w:ascii="Arial" w:eastAsia="Times New Roman" w:hAnsi="Arial" w:cs="Arial"/>
          <w:color w:val="000000" w:themeColor="text1"/>
          <w:sz w:val="24"/>
          <w:szCs w:val="24"/>
        </w:rPr>
      </w:pPr>
      <w:r w:rsidRPr="000B1062">
        <w:rPr>
          <w:rStyle w:val="Strong"/>
          <w:rFonts w:ascii="Arial" w:hAnsi="Arial" w:cs="Arial"/>
          <w:color w:val="000000" w:themeColor="text1"/>
          <w:sz w:val="24"/>
          <w:szCs w:val="24"/>
          <w:shd w:val="clear" w:color="auto" w:fill="FFFFFF"/>
        </w:rPr>
        <w:t>One-Year Delay in Pension Minimum Required Contributions and AFTAP Reliance</w:t>
      </w:r>
      <w:r>
        <w:rPr>
          <w:rFonts w:ascii="Arial" w:hAnsi="Arial" w:cs="Arial"/>
          <w:color w:val="000000" w:themeColor="text1"/>
          <w:sz w:val="23"/>
          <w:szCs w:val="23"/>
          <w:shd w:val="clear" w:color="auto" w:fill="FFFFFF"/>
        </w:rPr>
        <w:t xml:space="preserve">. </w:t>
      </w:r>
      <w:r w:rsidRPr="000B1062">
        <w:rPr>
          <w:rFonts w:ascii="Arial" w:hAnsi="Arial" w:cs="Arial"/>
          <w:color w:val="000000" w:themeColor="text1"/>
          <w:sz w:val="24"/>
          <w:szCs w:val="24"/>
          <w:shd w:val="clear" w:color="auto" w:fill="FFFFFF"/>
        </w:rPr>
        <w:t xml:space="preserve">A single employer defined benefit plan minimum required contribution due in 2020 is delayed one year, subject to an interest adjustment. Plans can also rely on their adjusted funding target attainment percentages (which applies to determine certain pension plan distribution restrictions) from the last plan year ending before January 1, 2020 for plan years which include 2020. Many </w:t>
      </w:r>
      <w:r>
        <w:rPr>
          <w:rFonts w:ascii="Arial" w:hAnsi="Arial" w:cs="Arial"/>
          <w:color w:val="000000" w:themeColor="text1"/>
          <w:sz w:val="24"/>
          <w:szCs w:val="24"/>
          <w:shd w:val="clear" w:color="auto" w:fill="FFFFFF"/>
        </w:rPr>
        <w:t>defined benefit</w:t>
      </w:r>
      <w:r w:rsidRPr="000B1062">
        <w:rPr>
          <w:rFonts w:ascii="Arial" w:hAnsi="Arial" w:cs="Arial"/>
          <w:color w:val="000000" w:themeColor="text1"/>
          <w:sz w:val="24"/>
          <w:szCs w:val="24"/>
          <w:shd w:val="clear" w:color="auto" w:fill="FFFFFF"/>
        </w:rPr>
        <w:t xml:space="preserve"> plans obtain AFTAP certifications by April 1, 2020 so this relief is timely. It is </w:t>
      </w:r>
      <w:r>
        <w:rPr>
          <w:rFonts w:ascii="Arial" w:hAnsi="Arial" w:cs="Arial"/>
          <w:color w:val="000000" w:themeColor="text1"/>
          <w:sz w:val="24"/>
          <w:szCs w:val="24"/>
          <w:shd w:val="clear" w:color="auto" w:fill="FFFFFF"/>
        </w:rPr>
        <w:t>unclear</w:t>
      </w:r>
      <w:r w:rsidRPr="000B1062">
        <w:rPr>
          <w:rFonts w:ascii="Arial" w:hAnsi="Arial" w:cs="Arial"/>
          <w:color w:val="000000" w:themeColor="text1"/>
          <w:sz w:val="24"/>
          <w:szCs w:val="24"/>
          <w:shd w:val="clear" w:color="auto" w:fill="FFFFFF"/>
        </w:rPr>
        <w:t xml:space="preserve"> whether an AFTAP that has already been certified can be rescinded if the prior year’s AFTAP is more favorable.</w:t>
      </w:r>
    </w:p>
    <w:p w14:paraId="4ADC2943" w14:textId="7B27D3F7" w:rsidR="00D2623E" w:rsidRPr="00D2623E" w:rsidRDefault="00D2623E">
      <w:pPr>
        <w:rPr>
          <w:rFonts w:ascii="Arial" w:hAnsi="Arial" w:cs="Arial"/>
          <w:color w:val="000000" w:themeColor="text1"/>
          <w:sz w:val="24"/>
          <w:szCs w:val="24"/>
        </w:rPr>
      </w:pPr>
      <w:r w:rsidRPr="00D2623E">
        <w:rPr>
          <w:rFonts w:ascii="Arial" w:hAnsi="Arial" w:cs="Arial"/>
          <w:color w:val="000000" w:themeColor="text1"/>
          <w:sz w:val="24"/>
          <w:szCs w:val="24"/>
        </w:rPr>
        <w:t xml:space="preserve"> </w:t>
      </w:r>
    </w:p>
    <w:sectPr w:rsidR="00D2623E" w:rsidRPr="00D2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C5186"/>
    <w:multiLevelType w:val="multilevel"/>
    <w:tmpl w:val="88AC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3E"/>
    <w:rsid w:val="00020551"/>
    <w:rsid w:val="000B0E93"/>
    <w:rsid w:val="000B1062"/>
    <w:rsid w:val="002C4D20"/>
    <w:rsid w:val="003E2E5D"/>
    <w:rsid w:val="00501172"/>
    <w:rsid w:val="00826A62"/>
    <w:rsid w:val="009B37DA"/>
    <w:rsid w:val="00AA1C19"/>
    <w:rsid w:val="00B45A1A"/>
    <w:rsid w:val="00D2623E"/>
    <w:rsid w:val="00DA77B5"/>
    <w:rsid w:val="00E9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0FF7"/>
  <w15:chartTrackingRefBased/>
  <w15:docId w15:val="{744EC56A-6E2A-4F0E-A164-616A2327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1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Matrangola</dc:creator>
  <cp:keywords/>
  <dc:description/>
  <cp:lastModifiedBy>Jenna Watson</cp:lastModifiedBy>
  <cp:revision>2</cp:revision>
  <dcterms:created xsi:type="dcterms:W3CDTF">2020-03-30T13:58:00Z</dcterms:created>
  <dcterms:modified xsi:type="dcterms:W3CDTF">2020-03-30T13:58:00Z</dcterms:modified>
</cp:coreProperties>
</file>